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AA61" w14:textId="45961DEF" w:rsidR="00927F23" w:rsidRDefault="00927F23" w:rsidP="006F5DB6">
      <w:pPr>
        <w:pStyle w:val="NormalWeb"/>
        <w:spacing w:before="0" w:beforeAutospacing="0" w:after="150" w:afterAutospacing="0"/>
        <w:textAlignment w:val="baseline"/>
        <w:rPr>
          <w:rFonts w:asciiTheme="minorHAnsi" w:hAnsiTheme="minorHAnsi" w:cstheme="minorHAnsi"/>
          <w:b/>
          <w:color w:val="666666"/>
        </w:rPr>
      </w:pPr>
      <w:r>
        <w:rPr>
          <w:rFonts w:asciiTheme="minorHAnsi" w:hAnsiTheme="minorHAnsi" w:cstheme="minorHAnsi"/>
          <w:b/>
          <w:noProof/>
          <w:color w:val="666666"/>
        </w:rPr>
        <w:drawing>
          <wp:inline distT="0" distB="0" distL="0" distR="0" wp14:anchorId="2B0729B3" wp14:editId="242662F4">
            <wp:extent cx="2381711" cy="8936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F.png"/>
                    <pic:cNvPicPr/>
                  </pic:nvPicPr>
                  <pic:blipFill>
                    <a:blip r:embed="rId4">
                      <a:extLst>
                        <a:ext uri="{28A0092B-C50C-407E-A947-70E740481C1C}">
                          <a14:useLocalDpi xmlns:a14="http://schemas.microsoft.com/office/drawing/2010/main" val="0"/>
                        </a:ext>
                      </a:extLst>
                    </a:blip>
                    <a:stretch>
                      <a:fillRect/>
                    </a:stretch>
                  </pic:blipFill>
                  <pic:spPr>
                    <a:xfrm>
                      <a:off x="0" y="0"/>
                      <a:ext cx="2381711" cy="893661"/>
                    </a:xfrm>
                    <a:prstGeom prst="rect">
                      <a:avLst/>
                    </a:prstGeom>
                  </pic:spPr>
                </pic:pic>
              </a:graphicData>
            </a:graphic>
          </wp:inline>
        </w:drawing>
      </w:r>
    </w:p>
    <w:p w14:paraId="1A7DD79B" w14:textId="77777777" w:rsidR="00927F23" w:rsidRDefault="00927F23" w:rsidP="00927F23">
      <w:pPr>
        <w:pStyle w:val="NormalWeb"/>
        <w:spacing w:before="0" w:beforeAutospacing="0" w:after="150" w:afterAutospacing="0"/>
        <w:jc w:val="center"/>
        <w:textAlignment w:val="baseline"/>
        <w:rPr>
          <w:rFonts w:asciiTheme="minorHAnsi" w:hAnsiTheme="minorHAnsi" w:cstheme="minorHAnsi"/>
          <w:b/>
          <w:color w:val="666666"/>
        </w:rPr>
      </w:pPr>
    </w:p>
    <w:p w14:paraId="398E5EE9" w14:textId="2762F5D6" w:rsidR="006F5DB6" w:rsidRPr="00B63BD8" w:rsidRDefault="006F5DB6" w:rsidP="00927F23">
      <w:pPr>
        <w:pStyle w:val="NormalWeb"/>
        <w:spacing w:before="0" w:beforeAutospacing="0" w:after="150" w:afterAutospacing="0"/>
        <w:jc w:val="center"/>
        <w:textAlignment w:val="baseline"/>
        <w:rPr>
          <w:rFonts w:asciiTheme="minorHAnsi" w:hAnsiTheme="minorHAnsi" w:cstheme="minorHAnsi"/>
          <w:b/>
        </w:rPr>
      </w:pPr>
      <w:r w:rsidRPr="00B63BD8">
        <w:rPr>
          <w:rFonts w:asciiTheme="minorHAnsi" w:hAnsiTheme="minorHAnsi" w:cstheme="minorHAnsi"/>
          <w:b/>
        </w:rPr>
        <w:t>Governance Statement</w:t>
      </w:r>
    </w:p>
    <w:p w14:paraId="7F46D9A8" w14:textId="77777777" w:rsidR="006F5DB6" w:rsidRPr="00B63BD8" w:rsidRDefault="006F5DB6" w:rsidP="006F5DB6">
      <w:pPr>
        <w:pStyle w:val="NormalWeb"/>
        <w:spacing w:before="0" w:beforeAutospacing="0" w:after="150" w:afterAutospacing="0"/>
        <w:textAlignment w:val="baseline"/>
        <w:rPr>
          <w:rFonts w:asciiTheme="minorHAnsi" w:hAnsiTheme="minorHAnsi" w:cstheme="minorHAnsi"/>
        </w:rPr>
      </w:pPr>
    </w:p>
    <w:p w14:paraId="786C99C7" w14:textId="5DF89610" w:rsidR="00927F23" w:rsidRPr="00B63BD8" w:rsidRDefault="00927F23" w:rsidP="006F5DB6">
      <w:pPr>
        <w:pStyle w:val="NormalWeb"/>
        <w:spacing w:before="0" w:beforeAutospacing="0" w:after="150" w:afterAutospacing="0"/>
        <w:textAlignment w:val="baseline"/>
        <w:rPr>
          <w:rFonts w:asciiTheme="minorHAnsi" w:hAnsiTheme="minorHAnsi" w:cstheme="minorHAnsi"/>
        </w:rPr>
      </w:pPr>
      <w:r w:rsidRPr="00B63BD8">
        <w:rPr>
          <w:rFonts w:asciiTheme="minorHAnsi" w:hAnsiTheme="minorHAnsi" w:cstheme="minorHAnsi"/>
        </w:rPr>
        <w:t xml:space="preserve">The </w:t>
      </w:r>
      <w:r w:rsidR="006F5DB6" w:rsidRPr="00B63BD8">
        <w:rPr>
          <w:rFonts w:asciiTheme="minorHAnsi" w:hAnsiTheme="minorHAnsi" w:cstheme="minorHAnsi"/>
        </w:rPr>
        <w:t xml:space="preserve">BKF are firmly committed to maintaining the highest standards of corporate governance. We are committed to the UK </w:t>
      </w:r>
      <w:r w:rsidR="00F860CD" w:rsidRPr="00B63BD8">
        <w:rPr>
          <w:rFonts w:asciiTheme="minorHAnsi" w:hAnsiTheme="minorHAnsi" w:cstheme="minorHAnsi"/>
        </w:rPr>
        <w:t>Sport</w:t>
      </w:r>
      <w:r w:rsidR="006F5DB6" w:rsidRPr="00B63BD8">
        <w:rPr>
          <w:rFonts w:asciiTheme="minorHAnsi" w:hAnsiTheme="minorHAnsi" w:cstheme="minorHAnsi"/>
        </w:rPr>
        <w:t xml:space="preserve"> Governance Code and we are restructuring our </w:t>
      </w:r>
      <w:r w:rsidRPr="00B63BD8">
        <w:rPr>
          <w:rFonts w:asciiTheme="minorHAnsi" w:hAnsiTheme="minorHAnsi" w:cstheme="minorHAnsi"/>
        </w:rPr>
        <w:t xml:space="preserve">operational </w:t>
      </w:r>
      <w:r w:rsidR="006F5DB6" w:rsidRPr="00B63BD8">
        <w:rPr>
          <w:rFonts w:asciiTheme="minorHAnsi" w:hAnsiTheme="minorHAnsi" w:cstheme="minorHAnsi"/>
        </w:rPr>
        <w:t>methodologies to reflect how the BKF will apply the principles of the Code</w:t>
      </w:r>
      <w:r w:rsidRPr="00B63BD8">
        <w:rPr>
          <w:rFonts w:asciiTheme="minorHAnsi" w:hAnsiTheme="minorHAnsi" w:cstheme="minorHAnsi"/>
        </w:rPr>
        <w:t>.</w:t>
      </w:r>
    </w:p>
    <w:p w14:paraId="028D07E1" w14:textId="1ACE89BD" w:rsidR="006F5DB6" w:rsidRPr="00B63BD8" w:rsidRDefault="00927F23" w:rsidP="006F5DB6">
      <w:pPr>
        <w:pStyle w:val="NormalWeb"/>
        <w:spacing w:before="0" w:beforeAutospacing="0" w:after="150" w:afterAutospacing="0"/>
        <w:textAlignment w:val="baseline"/>
        <w:rPr>
          <w:rFonts w:asciiTheme="minorHAnsi" w:hAnsiTheme="minorHAnsi" w:cstheme="minorHAnsi"/>
        </w:rPr>
      </w:pPr>
      <w:r w:rsidRPr="00B63BD8">
        <w:rPr>
          <w:rFonts w:asciiTheme="minorHAnsi" w:hAnsiTheme="minorHAnsi" w:cstheme="minorHAnsi"/>
        </w:rPr>
        <w:t xml:space="preserve">The BKF fully understand </w:t>
      </w:r>
      <w:r w:rsidR="006F5DB6" w:rsidRPr="00B63BD8">
        <w:rPr>
          <w:rFonts w:asciiTheme="minorHAnsi" w:hAnsiTheme="minorHAnsi" w:cstheme="minorHAnsi"/>
        </w:rPr>
        <w:t xml:space="preserve">the value of good corporate governance </w:t>
      </w:r>
      <w:r w:rsidRPr="00B63BD8">
        <w:rPr>
          <w:rFonts w:asciiTheme="minorHAnsi" w:hAnsiTheme="minorHAnsi" w:cstheme="minorHAnsi"/>
        </w:rPr>
        <w:t xml:space="preserve">to and its link to </w:t>
      </w:r>
      <w:r w:rsidR="006F5DB6" w:rsidRPr="00B63BD8">
        <w:rPr>
          <w:rFonts w:asciiTheme="minorHAnsi" w:hAnsiTheme="minorHAnsi" w:cstheme="minorHAnsi"/>
        </w:rPr>
        <w:t xml:space="preserve">long-term sustainable success. </w:t>
      </w:r>
    </w:p>
    <w:p w14:paraId="0883DE0E" w14:textId="7A7837E5" w:rsidR="006F5DB6" w:rsidRPr="00B63BD8" w:rsidRDefault="006F5DB6" w:rsidP="006F5DB6">
      <w:pPr>
        <w:pStyle w:val="NormalWeb"/>
        <w:spacing w:before="0" w:beforeAutospacing="0" w:after="150" w:afterAutospacing="0"/>
        <w:textAlignment w:val="baseline"/>
        <w:rPr>
          <w:rFonts w:asciiTheme="minorHAnsi" w:hAnsiTheme="minorHAnsi" w:cstheme="minorHAnsi"/>
        </w:rPr>
      </w:pPr>
      <w:r w:rsidRPr="00B63BD8">
        <w:rPr>
          <w:rFonts w:asciiTheme="minorHAnsi" w:hAnsiTheme="minorHAnsi" w:cstheme="minorHAnsi"/>
        </w:rPr>
        <w:t xml:space="preserve"> Having incorporated in 2019 we will undertake an internal Board evaluation focusing on the overall effectiveness of the Board and its Committees. The results of this evaluation will be incorporated into the future work of the Board. </w:t>
      </w:r>
    </w:p>
    <w:p w14:paraId="03561600" w14:textId="43960EBB" w:rsidR="006F5DB6" w:rsidRPr="00B63BD8" w:rsidRDefault="006F5DB6" w:rsidP="006F5DB6">
      <w:pPr>
        <w:pStyle w:val="NormalWeb"/>
        <w:spacing w:before="0" w:beforeAutospacing="0" w:after="150" w:afterAutospacing="0"/>
        <w:textAlignment w:val="baseline"/>
        <w:rPr>
          <w:rFonts w:asciiTheme="minorHAnsi" w:hAnsiTheme="minorHAnsi" w:cstheme="minorHAnsi"/>
        </w:rPr>
      </w:pPr>
      <w:r w:rsidRPr="00B63BD8">
        <w:rPr>
          <w:rFonts w:asciiTheme="minorHAnsi" w:hAnsiTheme="minorHAnsi" w:cstheme="minorHAnsi"/>
        </w:rPr>
        <w:t>The Board is responsible for the stewardship of the BKF, risk management and overseeing its strategy to long term sustainability.</w:t>
      </w:r>
    </w:p>
    <w:p w14:paraId="314A961D" w14:textId="58E7F596" w:rsidR="006F5DB6" w:rsidRPr="00B63BD8" w:rsidRDefault="00927F23" w:rsidP="006F5DB6">
      <w:pPr>
        <w:pStyle w:val="NormalWeb"/>
        <w:spacing w:before="0" w:beforeAutospacing="0" w:after="150" w:afterAutospacing="0"/>
        <w:textAlignment w:val="baseline"/>
        <w:rPr>
          <w:rFonts w:asciiTheme="minorHAnsi" w:hAnsiTheme="minorHAnsi" w:cstheme="minorHAnsi"/>
        </w:rPr>
      </w:pPr>
      <w:r w:rsidRPr="00B63BD8">
        <w:rPr>
          <w:rFonts w:asciiTheme="minorHAnsi" w:hAnsiTheme="minorHAnsi" w:cstheme="minorHAnsi"/>
        </w:rPr>
        <w:t>The</w:t>
      </w:r>
      <w:r w:rsidR="006F5DB6" w:rsidRPr="00B63BD8">
        <w:rPr>
          <w:rFonts w:asciiTheme="minorHAnsi" w:hAnsiTheme="minorHAnsi" w:cstheme="minorHAnsi"/>
        </w:rPr>
        <w:t xml:space="preserve"> collective estimated membership of </w:t>
      </w:r>
      <w:r w:rsidRPr="00B63BD8">
        <w:rPr>
          <w:rFonts w:asciiTheme="minorHAnsi" w:hAnsiTheme="minorHAnsi" w:cstheme="minorHAnsi"/>
        </w:rPr>
        <w:t>approximately 40,000</w:t>
      </w:r>
      <w:r w:rsidR="006F5DB6" w:rsidRPr="00B63BD8">
        <w:rPr>
          <w:rFonts w:asciiTheme="minorHAnsi" w:hAnsiTheme="minorHAnsi" w:cstheme="minorHAnsi"/>
        </w:rPr>
        <w:t xml:space="preserve"> registered shareholders, and engagement with the 4 home country Sport Councils, UK Sport British Olympic Association, European &amp; World Karate Federations requires detailed consideration in Board discussions and decision making.</w:t>
      </w:r>
    </w:p>
    <w:p w14:paraId="45EA8020" w14:textId="6C2FD93C" w:rsidR="006F5DB6" w:rsidRPr="00B63BD8" w:rsidRDefault="006F5DB6" w:rsidP="006F5DB6">
      <w:pPr>
        <w:pStyle w:val="NormalWeb"/>
        <w:spacing w:before="0" w:beforeAutospacing="0" w:after="150" w:afterAutospacing="0"/>
        <w:textAlignment w:val="baseline"/>
        <w:rPr>
          <w:rFonts w:asciiTheme="minorHAnsi" w:hAnsiTheme="minorHAnsi" w:cstheme="minorHAnsi"/>
        </w:rPr>
      </w:pPr>
      <w:r w:rsidRPr="00B63BD8">
        <w:rPr>
          <w:rFonts w:asciiTheme="minorHAnsi" w:hAnsiTheme="minorHAnsi" w:cstheme="minorHAnsi"/>
        </w:rPr>
        <w:t xml:space="preserve"> We believe that the BKF reputation </w:t>
      </w:r>
      <w:r w:rsidR="00927F23" w:rsidRPr="00B63BD8">
        <w:rPr>
          <w:rFonts w:asciiTheme="minorHAnsi" w:hAnsiTheme="minorHAnsi" w:cstheme="minorHAnsi"/>
        </w:rPr>
        <w:t>will be judged by</w:t>
      </w:r>
      <w:r w:rsidRPr="00B63BD8">
        <w:rPr>
          <w:rFonts w:asciiTheme="minorHAnsi" w:hAnsiTheme="minorHAnsi" w:cstheme="minorHAnsi"/>
        </w:rPr>
        <w:t xml:space="preserve"> how we engage with </w:t>
      </w:r>
      <w:proofErr w:type="gramStart"/>
      <w:r w:rsidRPr="00B63BD8">
        <w:rPr>
          <w:rFonts w:asciiTheme="minorHAnsi" w:hAnsiTheme="minorHAnsi" w:cstheme="minorHAnsi"/>
        </w:rPr>
        <w:t>all of</w:t>
      </w:r>
      <w:proofErr w:type="gramEnd"/>
      <w:r w:rsidRPr="00B63BD8">
        <w:rPr>
          <w:rFonts w:asciiTheme="minorHAnsi" w:hAnsiTheme="minorHAnsi" w:cstheme="minorHAnsi"/>
        </w:rPr>
        <w:t xml:space="preserve"> these stakeholders and a strong relationship with all of our stakeholders will ensure the sustainable success of the BKF.</w:t>
      </w:r>
    </w:p>
    <w:p w14:paraId="50421893" w14:textId="77777777" w:rsidR="006F5DB6" w:rsidRPr="006F5DB6" w:rsidRDefault="006F5DB6">
      <w:pPr>
        <w:rPr>
          <w:rFonts w:cstheme="minorHAnsi"/>
          <w:sz w:val="24"/>
          <w:szCs w:val="24"/>
        </w:rPr>
      </w:pPr>
      <w:bookmarkStart w:id="0" w:name="_GoBack"/>
      <w:bookmarkEnd w:id="0"/>
    </w:p>
    <w:sectPr w:rsidR="006F5DB6" w:rsidRPr="006F5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B6"/>
    <w:rsid w:val="006F5DB6"/>
    <w:rsid w:val="00927F23"/>
    <w:rsid w:val="00A74B92"/>
    <w:rsid w:val="00B63BD8"/>
    <w:rsid w:val="00F8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444"/>
  <w15:chartTrackingRefBased/>
  <w15:docId w15:val="{202E3301-D789-4D47-828F-E9CE7153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D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williams</dc:creator>
  <cp:keywords/>
  <dc:description/>
  <cp:lastModifiedBy>1</cp:lastModifiedBy>
  <cp:revision>8</cp:revision>
  <cp:lastPrinted>2019-06-21T08:28:00Z</cp:lastPrinted>
  <dcterms:created xsi:type="dcterms:W3CDTF">2019-04-25T08:28:00Z</dcterms:created>
  <dcterms:modified xsi:type="dcterms:W3CDTF">2019-06-21T08:29:00Z</dcterms:modified>
</cp:coreProperties>
</file>